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593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9"/>
        <w:gridCol w:w="1701"/>
        <w:gridCol w:w="1842"/>
        <w:gridCol w:w="1137"/>
        <w:gridCol w:w="2691"/>
        <w:gridCol w:w="1842"/>
        <w:gridCol w:w="1701"/>
      </w:tblGrid>
      <w:tr w:rsidR="00EC7294" w:rsidRPr="00EF7765" w14:paraId="43B2BBDC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B1DDCF6" w14:textId="77777777" w:rsidR="00EC7294" w:rsidRPr="00EF7765" w:rsidRDefault="00EC7294" w:rsidP="00C83AE5">
            <w:pPr>
              <w:ind w:left="360"/>
              <w:rPr>
                <w:b/>
                <w:bCs/>
              </w:rPr>
            </w:pPr>
            <w:r w:rsidRPr="00EC7294">
              <w:rPr>
                <w:b/>
                <w:bCs/>
                <w:sz w:val="32"/>
                <w:szCs w:val="32"/>
              </w:rPr>
              <w:t>Decarbonisation</w:t>
            </w:r>
          </w:p>
        </w:tc>
      </w:tr>
      <w:tr w:rsidR="00EC7294" w:rsidRPr="00020C03" w14:paraId="75EDE658" w14:textId="77777777" w:rsidTr="00C83AE5">
        <w:trPr>
          <w:trHeight w:val="567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</w:tcPr>
          <w:p w14:paraId="659DE883" w14:textId="36A80AAC" w:rsidR="00EC7294" w:rsidRPr="00EC7294" w:rsidRDefault="00EC7294" w:rsidP="00EC7294">
            <w:pPr>
              <w:ind w:left="360"/>
              <w:rPr>
                <w:i/>
                <w:i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 xml:space="preserve">you </w:t>
            </w:r>
            <w:r w:rsidRPr="7EC513FB">
              <w:rPr>
                <w:i/>
                <w:iCs/>
              </w:rPr>
              <w:t>reduce emissions and support students to be part of the transition to net zero?):</w:t>
            </w:r>
            <w:r>
              <w:rPr>
                <w:i/>
                <w:iCs/>
              </w:rPr>
              <w:br/>
            </w:r>
          </w:p>
        </w:tc>
      </w:tr>
      <w:tr w:rsidR="00EC7294" w:rsidRPr="00EF7765" w14:paraId="223E23CA" w14:textId="77777777" w:rsidTr="00EC7294">
        <w:trPr>
          <w:trHeight w:val="784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271E1D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15F0E219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7EC513FB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551EA489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139AF23D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3A4BD92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0AD6F34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733FCE85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5C9EB" w:themeFill="text2" w:themeFillTint="40"/>
            <w:vAlign w:val="center"/>
            <w:hideMark/>
          </w:tcPr>
          <w:p w14:paraId="71E2BB73" w14:textId="5CF1B402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Update</w:t>
            </w:r>
            <w:r w:rsidRPr="00EF7765">
              <w:rPr>
                <w:b/>
                <w:bCs/>
                <w:sz w:val="20"/>
                <w:szCs w:val="20"/>
              </w:rPr>
              <w:t xml:space="preserve"> at regular review points)</w:t>
            </w:r>
          </w:p>
        </w:tc>
      </w:tr>
      <w:tr w:rsidR="00EC7294" w:rsidRPr="00EF7765" w14:paraId="3BD80290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E167399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67293C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4EFBD5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C3FC551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58180ED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43BEF66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0A5BD3BB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FD65ED5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5E011088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9E414A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DFA714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8792DFA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776A852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18270527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8E7257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694B68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229FA6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F79350F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17F57E42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FF95C8E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5C607E5D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7CDC9A4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616EC6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47C9B0EF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2D4EC3C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CBB84A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BE5868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F6666B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67F88D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5B1A4CD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3B0C409D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26F99CE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60178F7D" w14:textId="1C6AA604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2E8A10E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177461E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084E1196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740E586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233232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00E94EF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1882A7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FD1AF9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1871891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1A49CDBF" w14:textId="76C64A5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C48B362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1C66D5B8" w14:textId="4E6C5012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021ADF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71B2B0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4680E43B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F3BD315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7752274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C03C4EE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7A6BE9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2EAA8D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01ED960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7F5CB904" w14:textId="2A8615C3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61AEE79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2332B808" w14:textId="7C167F34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BCAD2C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F04641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4C663A62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F95AEF9" w14:textId="77777777" w:rsidR="00EC7294" w:rsidRPr="00EF7765" w:rsidRDefault="00EC7294" w:rsidP="00C83AE5">
            <w:pPr>
              <w:ind w:left="360"/>
              <w:rPr>
                <w:b/>
                <w:bCs/>
                <w:sz w:val="32"/>
                <w:szCs w:val="32"/>
              </w:rPr>
            </w:pPr>
            <w:r w:rsidRPr="00EF7765">
              <w:rPr>
                <w:b/>
                <w:bCs/>
                <w:sz w:val="32"/>
                <w:szCs w:val="32"/>
              </w:rPr>
              <w:lastRenderedPageBreak/>
              <w:t>Adaptation and Resilience</w:t>
            </w:r>
          </w:p>
        </w:tc>
      </w:tr>
      <w:tr w:rsidR="00EC7294" w:rsidRPr="00D61A6F" w14:paraId="44D4F7DF" w14:textId="77777777" w:rsidTr="00C83AE5">
        <w:trPr>
          <w:trHeight w:val="666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</w:tcPr>
          <w:p w14:paraId="08DA96B9" w14:textId="2F91DCA4" w:rsidR="00EC7294" w:rsidRPr="00D61A6F" w:rsidRDefault="00EC7294" w:rsidP="00C83AE5">
            <w:pPr>
              <w:ind w:left="360"/>
              <w:rPr>
                <w:b/>
                <w:b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adapt </w:t>
            </w:r>
            <w:r>
              <w:rPr>
                <w:i/>
                <w:iCs/>
              </w:rPr>
              <w:t>your</w:t>
            </w:r>
            <w:r w:rsidRPr="7EC513FB">
              <w:rPr>
                <w:i/>
                <w:iCs/>
              </w:rPr>
              <w:t xml:space="preserve"> buildings and systems to prepare for the effects of climate change?):</w:t>
            </w:r>
          </w:p>
        </w:tc>
      </w:tr>
      <w:tr w:rsidR="00EC7294" w:rsidRPr="00EF7765" w14:paraId="496328EC" w14:textId="77777777" w:rsidTr="00EC7294">
        <w:trPr>
          <w:trHeight w:val="456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2C1773C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AC1D3DE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7EC513FB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8E9AA11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572E0D6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CC5810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5FF414D4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31CFEBB3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6C5AC" w:themeFill="accent2" w:themeFillTint="66"/>
            <w:vAlign w:val="center"/>
            <w:hideMark/>
          </w:tcPr>
          <w:p w14:paraId="1091EDF9" w14:textId="79C44D82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</w:t>
            </w:r>
            <w:r w:rsidRPr="00EF7765">
              <w:rPr>
                <w:b/>
                <w:bCs/>
                <w:sz w:val="20"/>
                <w:szCs w:val="20"/>
              </w:rPr>
              <w:t>pdate at regular review points)</w:t>
            </w:r>
          </w:p>
        </w:tc>
      </w:tr>
      <w:tr w:rsidR="00EC7294" w:rsidRPr="00EF7765" w14:paraId="5CD053C5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BEA9C5B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08711BE4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7C25B9CD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E55E608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066A4C9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CCC91BB" w14:textId="0BF3105C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1EFF7D31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A727480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23EC3914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856814B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9AAE99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782CE41C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854698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183B95E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F2A877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D9B53A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AE4A70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D538D13" w14:textId="19F94C5B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6BEBA8C5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AB66BFA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53592A90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EC2C0DD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06D9D0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69F2C0D0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B3A46C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2EF6EA55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6D38019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8A16AE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38ED53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9959843" w14:textId="06C74FF9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1AFF058E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CD6C4DD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4484C970" w14:textId="5188815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3530B80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9101B4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1684AAB0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FCE3802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FAD566E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A1E3CB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50C0EA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A9ACBC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F19CC6E" w14:textId="2753BFED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2F89349E" w14:textId="5BC45C38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0CB93DD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3DB44D44" w14:textId="17D9923B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905089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126548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14110DA5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199B258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C49B8B3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CD3811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90B800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93AAFD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712BC65" w14:textId="571AFEC8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2B794A50" w14:textId="44D21F52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82F1AED" w14:textId="77777777" w:rsidR="00EC7294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6724AC29" w14:textId="433F8DC8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4ED9D9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AC2F3D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F0D7A18" w14:textId="77777777" w:rsidTr="00C83AE5">
        <w:trPr>
          <w:trHeight w:val="55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20DBE5D9" w14:textId="77777777" w:rsidR="00EC7294" w:rsidRPr="00EF7765" w:rsidRDefault="00EC7294" w:rsidP="00C83AE5">
            <w:pPr>
              <w:rPr>
                <w:b/>
                <w:bCs/>
              </w:rPr>
            </w:pPr>
            <w:r w:rsidRPr="00EC7294">
              <w:rPr>
                <w:b/>
                <w:bCs/>
                <w:sz w:val="24"/>
                <w:szCs w:val="24"/>
              </w:rPr>
              <w:lastRenderedPageBreak/>
              <w:t xml:space="preserve">        </w:t>
            </w:r>
            <w:r w:rsidRPr="00EC7294">
              <w:rPr>
                <w:b/>
                <w:bCs/>
                <w:sz w:val="32"/>
                <w:szCs w:val="32"/>
              </w:rPr>
              <w:t>Biodiversity</w:t>
            </w:r>
          </w:p>
        </w:tc>
      </w:tr>
      <w:tr w:rsidR="00EC7294" w:rsidRPr="00020C03" w14:paraId="48A93669" w14:textId="77777777" w:rsidTr="00EC7294">
        <w:trPr>
          <w:trHeight w:val="68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</w:tcPr>
          <w:p w14:paraId="3311B067" w14:textId="2779D707" w:rsidR="00EC7294" w:rsidRPr="00020C03" w:rsidRDefault="00EC7294" w:rsidP="00C83AE5">
            <w:pPr>
              <w:ind w:left="360"/>
            </w:pPr>
            <w:r w:rsidRPr="7EC513FB">
              <w:rPr>
                <w:b/>
                <w:bCs/>
              </w:rPr>
              <w:t>Our Vision</w:t>
            </w:r>
            <w:r>
              <w:t xml:space="preserve">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</w:t>
            </w:r>
            <w:r>
              <w:t>e</w:t>
            </w:r>
            <w:r w:rsidRPr="7EC513FB">
              <w:rPr>
                <w:i/>
                <w:iCs/>
              </w:rPr>
              <w:t>nhance biodiversity, improve air quality and increase access to, and connection with, nature?):</w:t>
            </w:r>
          </w:p>
        </w:tc>
      </w:tr>
      <w:tr w:rsidR="00EC7294" w:rsidRPr="00EF7765" w14:paraId="0340B4D9" w14:textId="77777777" w:rsidTr="00EC7294">
        <w:trPr>
          <w:trHeight w:val="456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1DC23326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3E31095A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66349883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7A40A5A5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1D1FB6FC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64BBA7C1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0E1F7886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685F654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3E5A1" w:themeFill="accent6" w:themeFillTint="66"/>
            <w:vAlign w:val="center"/>
            <w:hideMark/>
          </w:tcPr>
          <w:p w14:paraId="2EBC2769" w14:textId="4B420F2F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 xml:space="preserve">Update </w:t>
            </w:r>
            <w:r w:rsidRPr="00EF7765">
              <w:rPr>
                <w:b/>
                <w:bCs/>
                <w:sz w:val="20"/>
                <w:szCs w:val="20"/>
              </w:rPr>
              <w:t>at regular review points)</w:t>
            </w:r>
          </w:p>
        </w:tc>
      </w:tr>
      <w:tr w:rsidR="00EC7294" w:rsidRPr="00EF7765" w14:paraId="6EA8D7B2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466AA2B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519B1C7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469F36AD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5016EF3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30A53E5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E413615" w14:textId="404D5A50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66C49ED1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00DAAF1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4763B26C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6C0AF0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907788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414D96D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E67A80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49A5B86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75A1546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92F408B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4CBE19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C9A80E7" w14:textId="728E798A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1E4FDAFD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890D0CE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66A7782D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41BA549A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44C744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4282D65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EE5EF1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6611D33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  <w:p w14:paraId="54E0D5F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07D880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AD739F8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DD7D45C" w14:textId="5ED9921A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4BFA8B3D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5BC7761" w14:textId="75CCB98B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7EC513FB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3CA46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37AAC1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4877B615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1FCE756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58683333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7CABC24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449054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05BFC0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B80C7F7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43E1BD0A" w14:textId="5684329C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61E108F" w14:textId="49F6EE93" w:rsidR="00EC7294" w:rsidRPr="7EC513FB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7EC513FB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0A6E155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C34965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116BBDA4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2C5C127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4EB1B8B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1CB1519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992C5F2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EC0BD7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8966962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  <w:r>
              <w:rPr>
                <w:b/>
                <w:bCs/>
                <w:sz w:val="18"/>
                <w:szCs w:val="18"/>
              </w:rPr>
              <w:br/>
            </w:r>
          </w:p>
          <w:p w14:paraId="73305A6F" w14:textId="2D559EDB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210A5222" w14:textId="212B5898" w:rsidR="00EC7294" w:rsidRPr="7EC513FB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7EC513FB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23FD94EE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247393D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38B21406" w14:textId="77777777" w:rsidTr="00EC7294">
        <w:trPr>
          <w:trHeight w:val="552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34624306" w14:textId="77777777" w:rsidR="00EC7294" w:rsidRPr="00EF7765" w:rsidRDefault="00EC7294" w:rsidP="00C83AE5">
            <w:pPr>
              <w:ind w:left="360"/>
              <w:rPr>
                <w:b/>
                <w:bCs/>
              </w:rPr>
            </w:pPr>
            <w:r w:rsidRPr="00EF7765">
              <w:lastRenderedPageBreak/>
              <w:t> </w:t>
            </w:r>
            <w:r w:rsidRPr="00EC7294">
              <w:rPr>
                <w:b/>
                <w:bCs/>
                <w:sz w:val="32"/>
                <w:szCs w:val="32"/>
              </w:rPr>
              <w:t>Climate Education and Green Skills</w:t>
            </w:r>
          </w:p>
        </w:tc>
      </w:tr>
      <w:tr w:rsidR="00EC7294" w:rsidRPr="00EF7765" w14:paraId="44D60E96" w14:textId="77777777" w:rsidTr="00EC7294">
        <w:trPr>
          <w:trHeight w:val="548"/>
        </w:trPr>
        <w:tc>
          <w:tcPr>
            <w:tcW w:w="15593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</w:tcPr>
          <w:p w14:paraId="5F61C52C" w14:textId="57A27DCE" w:rsidR="00EC7294" w:rsidRPr="00EC7294" w:rsidRDefault="00EC7294" w:rsidP="00EC7294">
            <w:pPr>
              <w:ind w:left="360"/>
              <w:rPr>
                <w:i/>
                <w:iCs/>
              </w:rPr>
            </w:pPr>
            <w:r w:rsidRPr="7EC513FB">
              <w:rPr>
                <w:b/>
                <w:bCs/>
              </w:rPr>
              <w:t xml:space="preserve">Our Vision </w:t>
            </w:r>
            <w:r w:rsidRPr="7EC513FB">
              <w:rPr>
                <w:i/>
                <w:iCs/>
              </w:rPr>
              <w:t xml:space="preserve">(how can </w:t>
            </w:r>
            <w:r>
              <w:rPr>
                <w:i/>
                <w:iCs/>
              </w:rPr>
              <w:t>you</w:t>
            </w:r>
            <w:r w:rsidRPr="7EC513FB">
              <w:rPr>
                <w:i/>
                <w:iCs/>
              </w:rPr>
              <w:t xml:space="preserve"> prepare students for a world impacted by climate change through education &amp; practice?):</w:t>
            </w:r>
            <w:r>
              <w:rPr>
                <w:i/>
                <w:iCs/>
              </w:rPr>
              <w:br/>
            </w:r>
          </w:p>
        </w:tc>
      </w:tr>
      <w:tr w:rsidR="00EC7294" w:rsidRPr="00EF7765" w14:paraId="2FE689E8" w14:textId="77777777" w:rsidTr="00EC7294">
        <w:trPr>
          <w:trHeight w:val="456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44588162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Action</w:t>
            </w: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1268645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66349883">
              <w:rPr>
                <w:b/>
                <w:bCs/>
                <w:sz w:val="20"/>
                <w:szCs w:val="20"/>
              </w:rPr>
              <w:t>Link to Improvement Plan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49DE525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Responsibility</w:t>
            </w:r>
            <w:r>
              <w:rPr>
                <w:b/>
                <w:bCs/>
                <w:sz w:val="20"/>
                <w:szCs w:val="20"/>
              </w:rPr>
              <w:t xml:space="preserve"> and</w:t>
            </w:r>
            <w:r w:rsidRPr="00EF7765">
              <w:rPr>
                <w:b/>
                <w:bCs/>
                <w:sz w:val="20"/>
                <w:szCs w:val="20"/>
              </w:rPr>
              <w:t xml:space="preserve"> Key Stakeholders</w:t>
            </w: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7109D3A8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Timescale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2109BE22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Information and/or resources required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0DCFD9A0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Target/ Measure</w:t>
            </w:r>
          </w:p>
          <w:p w14:paraId="79DC763C" w14:textId="77777777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99"/>
            <w:vAlign w:val="center"/>
            <w:hideMark/>
          </w:tcPr>
          <w:p w14:paraId="19B0D4F5" w14:textId="6D4310C1" w:rsidR="00EC7294" w:rsidRPr="00EF7765" w:rsidRDefault="00EC7294" w:rsidP="00C83AE5">
            <w:pPr>
              <w:jc w:val="center"/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Progress</w:t>
            </w:r>
            <w:r w:rsidRPr="00EF7765">
              <w:rPr>
                <w:b/>
                <w:bCs/>
                <w:sz w:val="20"/>
                <w:szCs w:val="20"/>
              </w:rPr>
              <w:br/>
              <w:t>(</w:t>
            </w:r>
            <w:r>
              <w:rPr>
                <w:b/>
                <w:bCs/>
                <w:sz w:val="20"/>
                <w:szCs w:val="20"/>
              </w:rPr>
              <w:t>Update</w:t>
            </w:r>
            <w:r w:rsidRPr="00EF7765">
              <w:rPr>
                <w:b/>
                <w:bCs/>
                <w:sz w:val="20"/>
                <w:szCs w:val="20"/>
              </w:rPr>
              <w:t xml:space="preserve"> at regular review points)</w:t>
            </w:r>
          </w:p>
        </w:tc>
      </w:tr>
      <w:tr w:rsidR="00EC7294" w:rsidRPr="00EF7765" w14:paraId="3558F573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B2655B6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7B6D77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A45470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EC27E6F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6792637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0BBE72C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3A038A2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4A97AC9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24D877D1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1F795E1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E1ACDE1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70EF1474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700535B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8716640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30CD05E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46879E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719B74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09A3F78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2881BC7B" w14:textId="77777777" w:rsidR="00EC7294" w:rsidRPr="00EC7294" w:rsidRDefault="00EC7294" w:rsidP="00C83AE5">
            <w:pPr>
              <w:rPr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4288504" w14:textId="777777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</w:p>
          <w:p w14:paraId="7183A51F" w14:textId="77777777" w:rsidR="00EC7294" w:rsidRPr="00EF7765" w:rsidRDefault="00EC7294" w:rsidP="00C83AE5">
            <w:pPr>
              <w:rPr>
                <w:sz w:val="20"/>
                <w:szCs w:val="20"/>
              </w:rPr>
            </w:pP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626278B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6BDF86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35729E7F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7DC037A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EFB822E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1EF0975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EEB6996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83E45B4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804FCA9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25D9305" w14:textId="77777777" w:rsidR="00EC7294" w:rsidRPr="00EC7294" w:rsidRDefault="00EC7294" w:rsidP="00C83AE5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ADE066D" w14:textId="25FAC464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A954B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524F25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B983F74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3816208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737B3E6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07B608A5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D76596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05014B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16AD79D2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B36892A" w14:textId="1827391F" w:rsidR="00EC7294" w:rsidRPr="00EF7765" w:rsidRDefault="00EC7294" w:rsidP="00EC7294">
            <w:pPr>
              <w:rPr>
                <w:b/>
                <w:bCs/>
                <w:sz w:val="20"/>
                <w:szCs w:val="20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638F963" w14:textId="204CE6BA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2C3F85F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31C3133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  <w:tr w:rsidR="00EC7294" w:rsidRPr="00EF7765" w14:paraId="25120C9E" w14:textId="77777777" w:rsidTr="00EC7294">
        <w:trPr>
          <w:trHeight w:val="975"/>
        </w:trPr>
        <w:tc>
          <w:tcPr>
            <w:tcW w:w="46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7D3320D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2F58F191" w14:textId="77777777" w:rsidR="00EC7294" w:rsidRDefault="00EC7294" w:rsidP="00C83AE5">
            <w:pPr>
              <w:rPr>
                <w:sz w:val="20"/>
                <w:szCs w:val="20"/>
              </w:rPr>
            </w:pPr>
          </w:p>
          <w:p w14:paraId="4C64C0B0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5040F1FC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6690266A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33C706D8" w14:textId="77777777" w:rsidR="00EC7294" w:rsidRPr="00EC7294" w:rsidRDefault="00EC7294" w:rsidP="00EC7294">
            <w:pPr>
              <w:rPr>
                <w:b/>
                <w:bCs/>
                <w:sz w:val="18"/>
                <w:szCs w:val="18"/>
              </w:rPr>
            </w:pPr>
            <w:r w:rsidRPr="00EC7294">
              <w:rPr>
                <w:b/>
                <w:bCs/>
                <w:sz w:val="18"/>
                <w:szCs w:val="18"/>
              </w:rPr>
              <w:t>Start date:</w:t>
            </w:r>
          </w:p>
          <w:p w14:paraId="431E907E" w14:textId="755E693A" w:rsidR="00EC7294" w:rsidRPr="00EF7765" w:rsidRDefault="00EC7294" w:rsidP="00EC7294">
            <w:pPr>
              <w:rPr>
                <w:b/>
                <w:bCs/>
                <w:sz w:val="20"/>
                <w:szCs w:val="20"/>
              </w:rPr>
            </w:pPr>
            <w:r w:rsidRPr="00EC7294">
              <w:rPr>
                <w:b/>
                <w:bCs/>
                <w:sz w:val="18"/>
                <w:szCs w:val="18"/>
              </w:rPr>
              <w:t>Review Date:</w:t>
            </w:r>
          </w:p>
        </w:tc>
        <w:tc>
          <w:tcPr>
            <w:tcW w:w="26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0699FF67" w14:textId="413C4277" w:rsidR="00EC7294" w:rsidRPr="00EF7765" w:rsidRDefault="00EC7294" w:rsidP="00C83AE5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00EF7765">
              <w:rPr>
                <w:b/>
                <w:bCs/>
                <w:sz w:val="20"/>
                <w:szCs w:val="20"/>
              </w:rPr>
              <w:t>Useful links:</w:t>
            </w:r>
          </w:p>
        </w:tc>
        <w:tc>
          <w:tcPr>
            <w:tcW w:w="184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</w:tcPr>
          <w:p w14:paraId="5CE7CCC9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43A827F7" w14:textId="77777777" w:rsidR="00EC7294" w:rsidRPr="00EF7765" w:rsidRDefault="00EC7294" w:rsidP="00C83AE5">
            <w:pPr>
              <w:rPr>
                <w:sz w:val="20"/>
                <w:szCs w:val="20"/>
              </w:rPr>
            </w:pPr>
          </w:p>
        </w:tc>
      </w:tr>
    </w:tbl>
    <w:p w14:paraId="046E86A1" w14:textId="77777777" w:rsidR="00322E7F" w:rsidRDefault="00322E7F" w:rsidP="009E304F"/>
    <w:sectPr w:rsidR="00322E7F" w:rsidSect="009E304F">
      <w:headerReference w:type="default" r:id="rId7"/>
      <w:footerReference w:type="default" r:id="rId8"/>
      <w:pgSz w:w="16838" w:h="11906" w:orient="landscape"/>
      <w:pgMar w:top="1843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3D829" w14:textId="77777777" w:rsidR="00EC7294" w:rsidRDefault="00EC7294" w:rsidP="00EC7294">
      <w:pPr>
        <w:spacing w:after="0" w:line="240" w:lineRule="auto"/>
      </w:pPr>
      <w:r>
        <w:separator/>
      </w:r>
    </w:p>
  </w:endnote>
  <w:endnote w:type="continuationSeparator" w:id="0">
    <w:p w14:paraId="54FCF8A0" w14:textId="77777777" w:rsidR="00EC7294" w:rsidRDefault="00EC7294" w:rsidP="00EC7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7A399" w14:textId="3ECAE77B" w:rsidR="00EC7294" w:rsidRDefault="00EC7294">
    <w:pPr>
      <w:pStyle w:val="Footer"/>
    </w:pPr>
    <w:r>
      <w:rPr>
        <w:noProof/>
      </w:rPr>
      <w:drawing>
        <wp:inline distT="0" distB="0" distL="0" distR="0" wp14:anchorId="091F4270" wp14:editId="0F44739E">
          <wp:extent cx="8734426" cy="153500"/>
          <wp:effectExtent l="0" t="0" r="0" b="0"/>
          <wp:docPr id="1328266057" name="Picture 1328266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4426" cy="153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63FD5" w14:textId="77777777" w:rsidR="00EC7294" w:rsidRDefault="00EC7294" w:rsidP="00EC7294">
      <w:pPr>
        <w:spacing w:after="0" w:line="240" w:lineRule="auto"/>
      </w:pPr>
      <w:r>
        <w:separator/>
      </w:r>
    </w:p>
  </w:footnote>
  <w:footnote w:type="continuationSeparator" w:id="0">
    <w:p w14:paraId="53C3A931" w14:textId="77777777" w:rsidR="00EC7294" w:rsidRDefault="00EC7294" w:rsidP="00EC7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B2658" w14:textId="6EBE1382" w:rsidR="00EC7294" w:rsidRDefault="00EC7294" w:rsidP="00EC7294">
    <w:pPr>
      <w:pStyle w:val="Header"/>
      <w:jc w:val="center"/>
    </w:pPr>
    <w:r w:rsidRPr="00EF7765">
      <w:rPr>
        <w:noProof/>
      </w:rPr>
      <w:drawing>
        <wp:inline distT="0" distB="0" distL="0" distR="0" wp14:anchorId="0CFF65E1" wp14:editId="3CF421C2">
          <wp:extent cx="3701067" cy="561975"/>
          <wp:effectExtent l="0" t="0" r="0" b="0"/>
          <wp:docPr id="269669662" name="Graphic 13">
            <a:extLst xmlns:a="http://schemas.openxmlformats.org/drawingml/2006/main">
              <a:ext uri="{FF2B5EF4-FFF2-40B4-BE49-F238E27FC236}">
                <a16:creationId xmlns:a16="http://schemas.microsoft.com/office/drawing/2014/main" id="{FCC3AE8C-8F7F-2712-7A3C-2B5DF93E84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phic 13">
                    <a:extLst>
                      <a:ext uri="{FF2B5EF4-FFF2-40B4-BE49-F238E27FC236}">
                        <a16:creationId xmlns:a16="http://schemas.microsoft.com/office/drawing/2014/main" id="{FCC3AE8C-8F7F-2712-7A3C-2B5DF93E84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1067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F1061"/>
    <w:multiLevelType w:val="hybridMultilevel"/>
    <w:tmpl w:val="06DEECE6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F3AE7"/>
    <w:multiLevelType w:val="hybridMultilevel"/>
    <w:tmpl w:val="24C64ADC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827BB"/>
    <w:multiLevelType w:val="hybridMultilevel"/>
    <w:tmpl w:val="B5AC2F48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47556"/>
    <w:multiLevelType w:val="hybridMultilevel"/>
    <w:tmpl w:val="7756BB7E"/>
    <w:lvl w:ilvl="0" w:tplc="1A28B7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902587">
    <w:abstractNumId w:val="0"/>
  </w:num>
  <w:num w:numId="2" w16cid:durableId="224340336">
    <w:abstractNumId w:val="3"/>
  </w:num>
  <w:num w:numId="3" w16cid:durableId="310866169">
    <w:abstractNumId w:val="2"/>
  </w:num>
  <w:num w:numId="4" w16cid:durableId="10958572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294"/>
    <w:rsid w:val="00322E7F"/>
    <w:rsid w:val="006E6D7A"/>
    <w:rsid w:val="007D20E8"/>
    <w:rsid w:val="00827863"/>
    <w:rsid w:val="009E304F"/>
    <w:rsid w:val="00EC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E15B6"/>
  <w15:chartTrackingRefBased/>
  <w15:docId w15:val="{02671326-709A-4EFD-9AE0-5FC1E61C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294"/>
  </w:style>
  <w:style w:type="paragraph" w:styleId="Heading1">
    <w:name w:val="heading 1"/>
    <w:basedOn w:val="Normal"/>
    <w:next w:val="Normal"/>
    <w:link w:val="Heading1Char"/>
    <w:uiPriority w:val="9"/>
    <w:qFormat/>
    <w:rsid w:val="00EC72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2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2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2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2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2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2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2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2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72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72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2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72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72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2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72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72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72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72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72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2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72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72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72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72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72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2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72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729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C7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294"/>
  </w:style>
  <w:style w:type="paragraph" w:styleId="Footer">
    <w:name w:val="footer"/>
    <w:basedOn w:val="Normal"/>
    <w:link w:val="FooterChar"/>
    <w:uiPriority w:val="99"/>
    <w:unhideWhenUsed/>
    <w:rsid w:val="00EC7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Bailey</dc:creator>
  <cp:keywords/>
  <dc:description/>
  <cp:lastModifiedBy>Broadribb, Kate</cp:lastModifiedBy>
  <cp:revision>2</cp:revision>
  <dcterms:created xsi:type="dcterms:W3CDTF">2025-06-23T06:34:00Z</dcterms:created>
  <dcterms:modified xsi:type="dcterms:W3CDTF">2025-06-23T06:34:00Z</dcterms:modified>
</cp:coreProperties>
</file>